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AC" w:rsidRDefault="007A1CAC" w:rsidP="007A1CAC">
      <w:r>
        <w:t>LA LITERATURA</w:t>
      </w:r>
    </w:p>
    <w:p w:rsidR="007A1CAC" w:rsidRDefault="007A1CAC" w:rsidP="007A1CAC"/>
    <w:p w:rsidR="007A1CAC" w:rsidRDefault="007A1CAC" w:rsidP="007A1CAC">
      <w:r>
        <w:t>El día 17 de julio de este año 2024, el papa Francisco ha publicado una carta en la</w:t>
      </w:r>
    </w:p>
    <w:p w:rsidR="007A1CAC" w:rsidRDefault="007A1CAC" w:rsidP="007A1CAC">
      <w:proofErr w:type="gramStart"/>
      <w:r>
        <w:t>que</w:t>
      </w:r>
      <w:proofErr w:type="gramEnd"/>
      <w:r>
        <w:t xml:space="preserve"> ofrece algunas ideas sobre la importancia de la lectura para la maduración de la</w:t>
      </w:r>
    </w:p>
    <w:p w:rsidR="007A1CAC" w:rsidRDefault="007A1CAC" w:rsidP="007A1CAC">
      <w:proofErr w:type="gramStart"/>
      <w:r>
        <w:t>persona</w:t>
      </w:r>
      <w:proofErr w:type="gramEnd"/>
      <w:r>
        <w:t>.</w:t>
      </w:r>
    </w:p>
    <w:p w:rsidR="007A1CAC" w:rsidRDefault="007A1CAC" w:rsidP="007A1CAC">
      <w:r>
        <w:t>1. “Un buen libro de lectura llega a ser como un oasis que nos aleja de otras</w:t>
      </w:r>
    </w:p>
    <w:p w:rsidR="007A1CAC" w:rsidRDefault="007A1CAC" w:rsidP="007A1CAC">
      <w:proofErr w:type="gramStart"/>
      <w:r>
        <w:t>actividades</w:t>
      </w:r>
      <w:proofErr w:type="gramEnd"/>
      <w:r>
        <w:t xml:space="preserve"> que no nos hacen bien”. El lector se enriquece con lo que recibe del autor</w:t>
      </w:r>
    </w:p>
    <w:p w:rsidR="007A1CAC" w:rsidRDefault="007A1CAC" w:rsidP="007A1CAC">
      <w:proofErr w:type="gramStart"/>
      <w:r>
        <w:t>y</w:t>
      </w:r>
      <w:proofErr w:type="gramEnd"/>
      <w:r>
        <w:t xml:space="preserve"> dentro de él surge una riqueza que renueva y amplía su universo personal.</w:t>
      </w:r>
    </w:p>
    <w:p w:rsidR="007A1CAC" w:rsidRDefault="007A1CAC" w:rsidP="007A1CAC">
      <w:r>
        <w:t>2. La literatura tiene mucho que ver con lo que todos buscamos en la vida, ya</w:t>
      </w:r>
    </w:p>
    <w:p w:rsidR="007A1CAC" w:rsidRDefault="007A1CAC" w:rsidP="007A1CAC">
      <w:proofErr w:type="gramStart"/>
      <w:r>
        <w:t>que</w:t>
      </w:r>
      <w:proofErr w:type="gramEnd"/>
      <w:r>
        <w:t xml:space="preserve"> entra en íntima relación con nuestra existencia concreta, con sus tensiones, sus</w:t>
      </w:r>
    </w:p>
    <w:p w:rsidR="007A1CAC" w:rsidRDefault="007A1CAC" w:rsidP="007A1CAC">
      <w:proofErr w:type="gramStart"/>
      <w:r>
        <w:t>deseos</w:t>
      </w:r>
      <w:proofErr w:type="gramEnd"/>
      <w:r>
        <w:t xml:space="preserve"> y significados.</w:t>
      </w:r>
    </w:p>
    <w:p w:rsidR="007A1CAC" w:rsidRDefault="007A1CAC" w:rsidP="007A1CAC">
      <w:r>
        <w:t>4. El Concilio Vaticano II afirma que “la literatura y el arte se proponen expresar</w:t>
      </w:r>
    </w:p>
    <w:p w:rsidR="007A1CAC" w:rsidRDefault="007A1CAC" w:rsidP="007A1CAC">
      <w:proofErr w:type="gramStart"/>
      <w:r>
        <w:t>la</w:t>
      </w:r>
      <w:proofErr w:type="gramEnd"/>
      <w:r>
        <w:t xml:space="preserve"> naturaleza propia del hombre” y “presentar claramente las miserias y las alegrías de</w:t>
      </w:r>
    </w:p>
    <w:p w:rsidR="007A1CAC" w:rsidRDefault="007A1CAC" w:rsidP="007A1CAC">
      <w:proofErr w:type="gramStart"/>
      <w:r>
        <w:t>los</w:t>
      </w:r>
      <w:proofErr w:type="gramEnd"/>
      <w:r>
        <w:t xml:space="preserve"> hombres, sus necesidades y sus capacidades” (GS 62).  En efecto, la literatura se</w:t>
      </w:r>
    </w:p>
    <w:p w:rsidR="007A1CAC" w:rsidRDefault="007A1CAC" w:rsidP="007A1CAC">
      <w:proofErr w:type="gramStart"/>
      <w:r>
        <w:t>inspira</w:t>
      </w:r>
      <w:proofErr w:type="gramEnd"/>
      <w:r>
        <w:t xml:space="preserve"> en la vida de cada día, en sus pasiones y sus experiencias, como la acción, el</w:t>
      </w:r>
    </w:p>
    <w:p w:rsidR="007A1CAC" w:rsidRDefault="007A1CAC" w:rsidP="007A1CAC">
      <w:proofErr w:type="gramStart"/>
      <w:r>
        <w:t>trabajo</w:t>
      </w:r>
      <w:proofErr w:type="gramEnd"/>
      <w:r>
        <w:t>, el amor, la muerte y todas las “pequeñas grandes” cosas que llenan nuestra</w:t>
      </w:r>
    </w:p>
    <w:p w:rsidR="007A1CAC" w:rsidRDefault="007A1CAC" w:rsidP="007A1CAC">
      <w:proofErr w:type="gramStart"/>
      <w:r>
        <w:t>vida</w:t>
      </w:r>
      <w:proofErr w:type="gramEnd"/>
      <w:r>
        <w:t>.</w:t>
      </w:r>
    </w:p>
    <w:p w:rsidR="007A1CAC" w:rsidRDefault="007A1CAC" w:rsidP="007A1CAC">
      <w:r>
        <w:t>5. Al tratar de discernir la cultura a la luz del Evangelio, se puede reconocer la</w:t>
      </w:r>
    </w:p>
    <w:p w:rsidR="007A1CAC" w:rsidRDefault="007A1CAC" w:rsidP="007A1CAC">
      <w:proofErr w:type="gramStart"/>
      <w:r>
        <w:t>presencia</w:t>
      </w:r>
      <w:proofErr w:type="gramEnd"/>
      <w:r>
        <w:t xml:space="preserve"> del Espíritu en la realidad humana, en los acontecimientos, sensibilidades,</w:t>
      </w:r>
    </w:p>
    <w:p w:rsidR="007A1CAC" w:rsidRDefault="007A1CAC" w:rsidP="007A1CAC">
      <w:proofErr w:type="gramStart"/>
      <w:r>
        <w:t>deseos</w:t>
      </w:r>
      <w:proofErr w:type="gramEnd"/>
      <w:r>
        <w:t xml:space="preserve"> y tensiones profundas de los corazones y de los contextos sociales, culturales</w:t>
      </w:r>
    </w:p>
    <w:p w:rsidR="007A1CAC" w:rsidRDefault="007A1CAC" w:rsidP="007A1CAC">
      <w:proofErr w:type="gramStart"/>
      <w:r>
        <w:t>y</w:t>
      </w:r>
      <w:proofErr w:type="gramEnd"/>
      <w:r>
        <w:t xml:space="preserve"> espirituales.</w:t>
      </w:r>
    </w:p>
    <w:p w:rsidR="007A1CAC" w:rsidRDefault="007A1CAC" w:rsidP="007A1CAC">
      <w:r>
        <w:t>6. La literatura nos puede hacer más sensibles a la humanidad de Jesús, en la</w:t>
      </w:r>
    </w:p>
    <w:p w:rsidR="007A1CAC" w:rsidRDefault="007A1CAC" w:rsidP="007A1CAC">
      <w:proofErr w:type="gramStart"/>
      <w:r>
        <w:t>que</w:t>
      </w:r>
      <w:proofErr w:type="gramEnd"/>
      <w:r>
        <w:t xml:space="preserve"> se expande su divinidad. Además, nos ayuda a anunciar el Evangelio, de modo</w:t>
      </w:r>
    </w:p>
    <w:p w:rsidR="007A1CAC" w:rsidRDefault="007A1CAC" w:rsidP="007A1CAC">
      <w:proofErr w:type="gramStart"/>
      <w:r>
        <w:t>que</w:t>
      </w:r>
      <w:proofErr w:type="gramEnd"/>
      <w:r>
        <w:t xml:space="preserve"> todos puedan experimentar que “el misterio del hombre solo se esclarece en el</w:t>
      </w:r>
    </w:p>
    <w:p w:rsidR="007A1CAC" w:rsidRDefault="007A1CAC" w:rsidP="007A1CAC">
      <w:proofErr w:type="gramStart"/>
      <w:r>
        <w:t>misterio</w:t>
      </w:r>
      <w:proofErr w:type="gramEnd"/>
      <w:r>
        <w:t xml:space="preserve"> del Verbo encarnado” (GS 22). </w:t>
      </w:r>
    </w:p>
    <w:p w:rsidR="007A1CAC" w:rsidRDefault="007A1CAC" w:rsidP="007A1CAC">
      <w:r>
        <w:t>7. La lectura nos ayuda a ampliar nuestro vocabulario, estimula la imaginación y</w:t>
      </w:r>
    </w:p>
    <w:p w:rsidR="007A1CAC" w:rsidRDefault="007A1CAC" w:rsidP="007A1CAC">
      <w:proofErr w:type="gramStart"/>
      <w:r>
        <w:t>la</w:t>
      </w:r>
      <w:proofErr w:type="gramEnd"/>
      <w:r>
        <w:t xml:space="preserve"> creatividad, mejora la capacidad de concentración, calma el estrés y la ansiedad y</w:t>
      </w:r>
    </w:p>
    <w:p w:rsidR="007A1CAC" w:rsidRDefault="007A1CAC" w:rsidP="007A1CAC">
      <w:proofErr w:type="gramStart"/>
      <w:r>
        <w:lastRenderedPageBreak/>
        <w:t>nos</w:t>
      </w:r>
      <w:proofErr w:type="gramEnd"/>
      <w:r>
        <w:t xml:space="preserve"> prepara para comprender y afrontar las diferentes situaciones de la vida.</w:t>
      </w:r>
    </w:p>
    <w:p w:rsidR="007A1CAC" w:rsidRDefault="007A1CAC" w:rsidP="007A1CAC">
      <w:r>
        <w:t>8. El Papa cita a Borges, según el cual, el lector siempre escucha “la voz de</w:t>
      </w:r>
    </w:p>
    <w:p w:rsidR="007A1CAC" w:rsidRDefault="007A1CAC" w:rsidP="007A1CAC">
      <w:proofErr w:type="gramStart"/>
      <w:r>
        <w:t>alguien</w:t>
      </w:r>
      <w:proofErr w:type="gramEnd"/>
      <w:r>
        <w:t>”. También cita a T.S. Eliot, el poeta que ha definido la crisis religiosa moderna</w:t>
      </w:r>
    </w:p>
    <w:p w:rsidR="007A1CAC" w:rsidRDefault="007A1CAC" w:rsidP="007A1CAC">
      <w:proofErr w:type="gramStart"/>
      <w:r>
        <w:t>como</w:t>
      </w:r>
      <w:proofErr w:type="gramEnd"/>
      <w:r>
        <w:t xml:space="preserve"> una crisis con una “incapacidad emotiva” generalizada. Y cita al teólogo jesuita</w:t>
      </w:r>
    </w:p>
    <w:p w:rsidR="007A1CAC" w:rsidRDefault="007A1CAC" w:rsidP="007A1CAC">
      <w:r>
        <w:t xml:space="preserve">Karl </w:t>
      </w:r>
      <w:proofErr w:type="spellStart"/>
      <w:r>
        <w:t>Rahner</w:t>
      </w:r>
      <w:proofErr w:type="spellEnd"/>
      <w:r>
        <w:t>, quien dijo que las palabras del poeta son palabras de anhelo, son</w:t>
      </w:r>
    </w:p>
    <w:p w:rsidR="007A1CAC" w:rsidRDefault="007A1CAC" w:rsidP="007A1CAC">
      <w:proofErr w:type="gramStart"/>
      <w:r>
        <w:t>puertas</w:t>
      </w:r>
      <w:proofErr w:type="gramEnd"/>
      <w:r>
        <w:t xml:space="preserve"> abiertas a lo infinito.</w:t>
      </w:r>
    </w:p>
    <w:p w:rsidR="007A1CAC" w:rsidRDefault="007A1CAC" w:rsidP="007A1CAC">
      <w:r>
        <w:t>9. La palabra literaria libera de sus ataduras al lenguaje, lo purifica, lo abre a</w:t>
      </w:r>
    </w:p>
    <w:p w:rsidR="007A1CAC" w:rsidRDefault="007A1CAC" w:rsidP="007A1CAC">
      <w:proofErr w:type="gramStart"/>
      <w:r>
        <w:t>nuevas</w:t>
      </w:r>
      <w:proofErr w:type="gramEnd"/>
      <w:r>
        <w:t xml:space="preserve"> posibilidades expresivas y lo hace capaz de albergar la Palabra divina, que se</w:t>
      </w:r>
    </w:p>
    <w:p w:rsidR="007A1CAC" w:rsidRDefault="007A1CAC" w:rsidP="007A1CAC">
      <w:proofErr w:type="gramStart"/>
      <w:r>
        <w:t>instala</w:t>
      </w:r>
      <w:proofErr w:type="gramEnd"/>
      <w:r>
        <w:t xml:space="preserve"> en la palabra humana.</w:t>
      </w:r>
    </w:p>
    <w:p w:rsidR="007A1CAC" w:rsidRDefault="007A1CAC" w:rsidP="007A1CAC">
      <w:r>
        <w:t>10. Por último, el poder espiritual de la literatura evoca la tarea primordial</w:t>
      </w:r>
    </w:p>
    <w:p w:rsidR="007A1CAC" w:rsidRDefault="007A1CAC" w:rsidP="007A1CAC">
      <w:proofErr w:type="gramStart"/>
      <w:r>
        <w:t>confiada</w:t>
      </w:r>
      <w:proofErr w:type="gramEnd"/>
      <w:r>
        <w:t xml:space="preserve"> al hombre por Dios, es decir, la labor de “dar nombre” a los seres y a las</w:t>
      </w:r>
    </w:p>
    <w:p w:rsidR="007A1CAC" w:rsidRDefault="007A1CAC" w:rsidP="007A1CAC">
      <w:proofErr w:type="gramStart"/>
      <w:r>
        <w:t>cosas</w:t>
      </w:r>
      <w:proofErr w:type="gramEnd"/>
      <w:r>
        <w:t xml:space="preserve"> (cf. </w:t>
      </w:r>
      <w:proofErr w:type="spellStart"/>
      <w:r>
        <w:t>Gn</w:t>
      </w:r>
      <w:proofErr w:type="spellEnd"/>
      <w:r>
        <w:t> 2,19-20). La misión de custodiar la creación, asignada por Dios a Adán.</w:t>
      </w:r>
    </w:p>
    <w:p w:rsidR="0062094E" w:rsidRDefault="007A1CAC" w:rsidP="007A1CAC">
      <w:r>
        <w:t>José-Román Flecha Andrés</w:t>
      </w:r>
      <w:bookmarkStart w:id="0" w:name="_GoBack"/>
      <w:bookmarkEnd w:id="0"/>
    </w:p>
    <w:sectPr w:rsidR="00620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AC"/>
    <w:rsid w:val="0062094E"/>
    <w:rsid w:val="007A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2024-10-07T09:45:00Z</dcterms:created>
  <dcterms:modified xsi:type="dcterms:W3CDTF">2024-10-07T09:45:00Z</dcterms:modified>
</cp:coreProperties>
</file>